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24" w:rsidRDefault="0071308C">
      <w:pPr>
        <w:keepNext/>
        <w:keepLines/>
        <w:spacing w:before="200" w:line="276" w:lineRule="auto"/>
        <w:jc w:val="center"/>
        <w:outlineLvl w:val="1"/>
        <w:rPr>
          <w:b/>
          <w:sz w:val="26"/>
        </w:rPr>
      </w:pPr>
      <w:bookmarkStart w:id="0" w:name="_GoBack"/>
      <w:bookmarkEnd w:id="0"/>
      <w:r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6" o:title="Scan20230803091054_25"/>
          </v:shape>
        </w:pict>
      </w:r>
    </w:p>
    <w:p w:rsidR="00A07524" w:rsidRDefault="00A07524">
      <w:pPr>
        <w:keepNext/>
        <w:keepLines/>
        <w:spacing w:before="200" w:line="276" w:lineRule="auto"/>
        <w:jc w:val="center"/>
        <w:outlineLvl w:val="1"/>
        <w:rPr>
          <w:b/>
          <w:sz w:val="26"/>
        </w:rPr>
      </w:pPr>
    </w:p>
    <w:p w:rsidR="00A07524" w:rsidRDefault="00A07524">
      <w:pPr>
        <w:keepNext/>
        <w:keepLines/>
        <w:spacing w:before="200" w:line="276" w:lineRule="auto"/>
        <w:jc w:val="center"/>
        <w:outlineLvl w:val="1"/>
        <w:rPr>
          <w:b/>
          <w:sz w:val="26"/>
        </w:rPr>
      </w:pPr>
    </w:p>
    <w:p w:rsidR="00F65D05" w:rsidRDefault="004414E6">
      <w:pPr>
        <w:keepNext/>
        <w:keepLines/>
        <w:spacing w:before="200" w:line="276" w:lineRule="auto"/>
        <w:jc w:val="center"/>
        <w:outlineLvl w:val="1"/>
        <w:rPr>
          <w:b/>
          <w:sz w:val="26"/>
        </w:rPr>
      </w:pPr>
      <w:r>
        <w:rPr>
          <w:b/>
          <w:sz w:val="26"/>
        </w:rPr>
        <w:lastRenderedPageBreak/>
        <w:t>АДМИНИСТРАЦИЯ ВАГАЙСКОГО МУНИЦИПАЛЬНОГО РАЙОНА</w:t>
      </w:r>
    </w:p>
    <w:p w:rsidR="00F65D05" w:rsidRDefault="004414E6">
      <w:pPr>
        <w:jc w:val="center"/>
        <w:rPr>
          <w:b/>
          <w:sz w:val="27"/>
        </w:rPr>
      </w:pPr>
      <w:r>
        <w:rPr>
          <w:b/>
          <w:sz w:val="27"/>
        </w:rPr>
        <w:t xml:space="preserve">МУНИЦИПАЛЬНОЕ АВТОНОМНОЕ УЧРЕЖДЕНИЕ ДОПОЛНИТЕЛЬНОГО ОБРАЗОВАНИЯ </w:t>
      </w:r>
    </w:p>
    <w:p w:rsidR="00F65D05" w:rsidRDefault="004414E6">
      <w:pPr>
        <w:jc w:val="center"/>
        <w:rPr>
          <w:b/>
          <w:sz w:val="27"/>
        </w:rPr>
      </w:pPr>
      <w:r>
        <w:rPr>
          <w:b/>
          <w:sz w:val="27"/>
        </w:rPr>
        <w:t>«ВАГАЙСКИЙ ЦЕНТР СПОРТА И ТВОРЧЕСТВА»</w:t>
      </w:r>
    </w:p>
    <w:p w:rsidR="00F65D05" w:rsidRDefault="004414E6">
      <w:pPr>
        <w:jc w:val="center"/>
        <w:rPr>
          <w:b/>
          <w:sz w:val="27"/>
          <w:u w:val="single"/>
        </w:rPr>
      </w:pPr>
      <w:r>
        <w:rPr>
          <w:b/>
          <w:sz w:val="27"/>
          <w:u w:val="single"/>
        </w:rPr>
        <w:t>____________________МАУДО «ВЦСТ»___________________</w:t>
      </w:r>
    </w:p>
    <w:p w:rsidR="00F65D05" w:rsidRDefault="004414E6">
      <w:pPr>
        <w:jc w:val="center"/>
        <w:rPr>
          <w:sz w:val="22"/>
        </w:rPr>
      </w:pPr>
      <w:r>
        <w:rPr>
          <w:sz w:val="22"/>
        </w:rPr>
        <w:t>ул. Подгорная, 11  с.Вагай</w:t>
      </w:r>
      <w:proofErr w:type="gramStart"/>
      <w:r>
        <w:rPr>
          <w:sz w:val="22"/>
        </w:rPr>
        <w:t xml:space="preserve"> ,</w:t>
      </w:r>
      <w:proofErr w:type="gramEnd"/>
      <w:r>
        <w:rPr>
          <w:sz w:val="22"/>
        </w:rPr>
        <w:t xml:space="preserve">Вагайский район, Тюменская область, 626240  тел.(факс)  </w:t>
      </w:r>
    </w:p>
    <w:p w:rsidR="00F65D05" w:rsidRDefault="004414E6">
      <w:pPr>
        <w:jc w:val="center"/>
        <w:rPr>
          <w:sz w:val="22"/>
        </w:rPr>
      </w:pPr>
      <w:r>
        <w:rPr>
          <w:sz w:val="22"/>
        </w:rPr>
        <w:t>(34539) 23-2-72</w:t>
      </w:r>
    </w:p>
    <w:p w:rsidR="00F65D05" w:rsidRDefault="004414E6">
      <w:pPr>
        <w:jc w:val="center"/>
        <w:rPr>
          <w:sz w:val="22"/>
        </w:rPr>
      </w:pPr>
      <w:r>
        <w:rPr>
          <w:sz w:val="22"/>
        </w:rPr>
        <w:t>dopobrazovanie_vagai@mail.ru</w:t>
      </w:r>
    </w:p>
    <w:p w:rsidR="00F65D05" w:rsidRDefault="00F65D05">
      <w:pPr>
        <w:widowControl w:val="0"/>
        <w:jc w:val="center"/>
        <w:rPr>
          <w:spacing w:val="5"/>
          <w:sz w:val="22"/>
        </w:rPr>
      </w:pPr>
    </w:p>
    <w:p w:rsidR="00F65D05" w:rsidRDefault="00F65D05">
      <w:pPr>
        <w:widowControl w:val="0"/>
        <w:jc w:val="center"/>
        <w:rPr>
          <w:spacing w:val="5"/>
          <w:sz w:val="22"/>
        </w:rPr>
      </w:pPr>
    </w:p>
    <w:p w:rsidR="005F5D9E" w:rsidRDefault="005F5D9E">
      <w:pPr>
        <w:widowControl w:val="0"/>
        <w:jc w:val="center"/>
        <w:rPr>
          <w:spacing w:val="5"/>
          <w:sz w:val="22"/>
        </w:rPr>
      </w:pPr>
    </w:p>
    <w:tbl>
      <w:tblPr>
        <w:tblStyle w:val="ac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4211"/>
      </w:tblGrid>
      <w:tr w:rsidR="00F4773B" w:rsidTr="00EA621A">
        <w:tc>
          <w:tcPr>
            <w:tcW w:w="5678" w:type="dxa"/>
          </w:tcPr>
          <w:p w:rsidR="00F4773B" w:rsidRDefault="00F4773B" w:rsidP="00EA621A">
            <w:pPr>
              <w:pStyle w:val="ad"/>
              <w:tabs>
                <w:tab w:val="left" w:pos="426"/>
                <w:tab w:val="left" w:pos="709"/>
              </w:tabs>
              <w:spacing w:line="276" w:lineRule="auto"/>
              <w:ind w:left="0"/>
              <w:jc w:val="both"/>
              <w:rPr>
                <w:spacing w:val="5"/>
                <w:szCs w:val="24"/>
              </w:rPr>
            </w:pPr>
            <w:r w:rsidRPr="00FA3325">
              <w:rPr>
                <w:spacing w:val="5"/>
                <w:szCs w:val="24"/>
              </w:rPr>
              <w:t>Рассмотрено на заседании</w:t>
            </w:r>
          </w:p>
          <w:p w:rsidR="00F4773B" w:rsidRDefault="00F4773B" w:rsidP="00EA621A">
            <w:pPr>
              <w:pStyle w:val="ad"/>
              <w:tabs>
                <w:tab w:val="left" w:pos="426"/>
                <w:tab w:val="left" w:pos="709"/>
              </w:tabs>
              <w:spacing w:line="276" w:lineRule="auto"/>
              <w:ind w:left="0"/>
              <w:jc w:val="both"/>
              <w:rPr>
                <w:spacing w:val="5"/>
                <w:szCs w:val="24"/>
              </w:rPr>
            </w:pPr>
            <w:r w:rsidRPr="00FA3325">
              <w:rPr>
                <w:spacing w:val="5"/>
                <w:szCs w:val="24"/>
              </w:rPr>
              <w:t>педагогического совета</w:t>
            </w:r>
          </w:p>
          <w:p w:rsidR="00F4773B" w:rsidRDefault="00F4773B" w:rsidP="00EA621A">
            <w:pPr>
              <w:pStyle w:val="ad"/>
              <w:tabs>
                <w:tab w:val="left" w:pos="426"/>
                <w:tab w:val="left" w:pos="709"/>
              </w:tabs>
              <w:spacing w:line="276" w:lineRule="auto"/>
              <w:ind w:left="0"/>
              <w:jc w:val="both"/>
              <w:rPr>
                <w:spacing w:val="5"/>
                <w:szCs w:val="24"/>
              </w:rPr>
            </w:pPr>
            <w:r w:rsidRPr="00FA3325">
              <w:rPr>
                <w:spacing w:val="5"/>
                <w:szCs w:val="24"/>
              </w:rPr>
              <w:t>протокол № 2</w:t>
            </w:r>
          </w:p>
          <w:p w:rsidR="00F4773B" w:rsidRDefault="00F4773B" w:rsidP="00EA621A">
            <w:pPr>
              <w:pStyle w:val="ad"/>
              <w:tabs>
                <w:tab w:val="left" w:pos="426"/>
                <w:tab w:val="left" w:pos="709"/>
              </w:tabs>
              <w:spacing w:line="276" w:lineRule="auto"/>
              <w:ind w:left="0"/>
              <w:jc w:val="both"/>
              <w:rPr>
                <w:rFonts w:eastAsia="Calibri"/>
                <w:bCs/>
                <w:szCs w:val="24"/>
              </w:rPr>
            </w:pPr>
            <w:r w:rsidRPr="00FA3325">
              <w:rPr>
                <w:spacing w:val="5"/>
                <w:szCs w:val="24"/>
              </w:rPr>
              <w:t>«24»  июля 2023 г.</w:t>
            </w:r>
          </w:p>
        </w:tc>
        <w:tc>
          <w:tcPr>
            <w:tcW w:w="4211" w:type="dxa"/>
          </w:tcPr>
          <w:p w:rsidR="00F4773B" w:rsidRDefault="00F4773B" w:rsidP="00EA621A">
            <w:pPr>
              <w:pStyle w:val="ad"/>
              <w:tabs>
                <w:tab w:val="left" w:pos="426"/>
                <w:tab w:val="left" w:pos="709"/>
              </w:tabs>
              <w:spacing w:line="276" w:lineRule="auto"/>
              <w:ind w:left="0"/>
              <w:jc w:val="right"/>
              <w:rPr>
                <w:spacing w:val="5"/>
                <w:szCs w:val="24"/>
              </w:rPr>
            </w:pPr>
            <w:r w:rsidRPr="00FA3325">
              <w:rPr>
                <w:spacing w:val="5"/>
                <w:szCs w:val="24"/>
              </w:rPr>
              <w:t>«Утверждаю»:</w:t>
            </w:r>
          </w:p>
          <w:p w:rsidR="00F4773B" w:rsidRDefault="00F4773B" w:rsidP="00EA621A">
            <w:pPr>
              <w:pStyle w:val="ad"/>
              <w:tabs>
                <w:tab w:val="left" w:pos="426"/>
                <w:tab w:val="left" w:pos="709"/>
              </w:tabs>
              <w:spacing w:line="276" w:lineRule="auto"/>
              <w:ind w:left="0"/>
              <w:jc w:val="right"/>
              <w:rPr>
                <w:spacing w:val="5"/>
                <w:szCs w:val="24"/>
              </w:rPr>
            </w:pPr>
            <w:r w:rsidRPr="00FA3325">
              <w:rPr>
                <w:spacing w:val="5"/>
                <w:szCs w:val="24"/>
              </w:rPr>
              <w:t>Директор МАУ ДО «ВЦСТ»</w:t>
            </w:r>
          </w:p>
          <w:p w:rsidR="00F4773B" w:rsidRDefault="00F4773B" w:rsidP="00EA621A">
            <w:pPr>
              <w:pStyle w:val="ad"/>
              <w:tabs>
                <w:tab w:val="left" w:pos="426"/>
                <w:tab w:val="left" w:pos="709"/>
              </w:tabs>
              <w:spacing w:line="276" w:lineRule="auto"/>
              <w:ind w:left="0"/>
              <w:jc w:val="right"/>
              <w:rPr>
                <w:spacing w:val="5"/>
                <w:szCs w:val="24"/>
              </w:rPr>
            </w:pPr>
            <w:r w:rsidRPr="00FA3325">
              <w:rPr>
                <w:spacing w:val="5"/>
                <w:szCs w:val="24"/>
              </w:rPr>
              <w:t xml:space="preserve">_________ </w:t>
            </w:r>
            <w:proofErr w:type="spellStart"/>
            <w:r w:rsidRPr="00FA3325">
              <w:rPr>
                <w:spacing w:val="5"/>
                <w:szCs w:val="24"/>
              </w:rPr>
              <w:t>Тунгулин</w:t>
            </w:r>
            <w:proofErr w:type="spellEnd"/>
            <w:r w:rsidRPr="00FA3325">
              <w:rPr>
                <w:spacing w:val="5"/>
                <w:szCs w:val="24"/>
              </w:rPr>
              <w:t xml:space="preserve"> М.Ю.</w:t>
            </w:r>
          </w:p>
          <w:p w:rsidR="00F4773B" w:rsidRDefault="00F4773B" w:rsidP="00EA621A">
            <w:pPr>
              <w:pStyle w:val="ad"/>
              <w:tabs>
                <w:tab w:val="left" w:pos="426"/>
                <w:tab w:val="left" w:pos="709"/>
              </w:tabs>
              <w:spacing w:line="276" w:lineRule="auto"/>
              <w:ind w:left="0"/>
              <w:jc w:val="right"/>
              <w:rPr>
                <w:rFonts w:eastAsia="Calibri"/>
                <w:bCs/>
                <w:szCs w:val="24"/>
              </w:rPr>
            </w:pPr>
            <w:r w:rsidRPr="00FA3325">
              <w:rPr>
                <w:spacing w:val="5"/>
                <w:szCs w:val="24"/>
              </w:rPr>
              <w:t>«25» июля 2023 г.</w:t>
            </w:r>
          </w:p>
        </w:tc>
      </w:tr>
    </w:tbl>
    <w:p w:rsidR="00F65D05" w:rsidRDefault="00F65D05">
      <w:pPr>
        <w:spacing w:after="200" w:line="276" w:lineRule="auto"/>
        <w:rPr>
          <w:rFonts w:ascii="Calibri" w:hAnsi="Calibri"/>
          <w:sz w:val="22"/>
        </w:rPr>
      </w:pPr>
    </w:p>
    <w:p w:rsidR="00F65D05" w:rsidRDefault="00F65D05">
      <w:pPr>
        <w:spacing w:after="200" w:line="276" w:lineRule="auto"/>
        <w:rPr>
          <w:rFonts w:ascii="Calibri" w:hAnsi="Calibri"/>
          <w:sz w:val="22"/>
        </w:rPr>
      </w:pPr>
    </w:p>
    <w:p w:rsidR="00F65D05" w:rsidRDefault="00F65D05">
      <w:pPr>
        <w:spacing w:after="200" w:line="276" w:lineRule="auto"/>
        <w:rPr>
          <w:rFonts w:ascii="Calibri" w:hAnsi="Calibri"/>
          <w:sz w:val="22"/>
        </w:rPr>
      </w:pPr>
    </w:p>
    <w:p w:rsidR="005F5D9E" w:rsidRDefault="005F5D9E">
      <w:pPr>
        <w:spacing w:after="200" w:line="276" w:lineRule="auto"/>
        <w:rPr>
          <w:rFonts w:ascii="Calibri" w:hAnsi="Calibri"/>
          <w:sz w:val="22"/>
        </w:rPr>
      </w:pPr>
    </w:p>
    <w:p w:rsidR="005F5D9E" w:rsidRDefault="005F5D9E">
      <w:pPr>
        <w:spacing w:after="200" w:line="276" w:lineRule="auto"/>
        <w:rPr>
          <w:rFonts w:ascii="Calibri" w:hAnsi="Calibri"/>
          <w:sz w:val="22"/>
        </w:rPr>
      </w:pPr>
    </w:p>
    <w:p w:rsidR="00F65D05" w:rsidRDefault="00F65D05">
      <w:pPr>
        <w:spacing w:after="200" w:line="276" w:lineRule="auto"/>
        <w:jc w:val="both"/>
        <w:rPr>
          <w:sz w:val="22"/>
        </w:rPr>
      </w:pPr>
    </w:p>
    <w:p w:rsidR="00F33B17" w:rsidRDefault="004414E6" w:rsidP="00F33B17">
      <w:pPr>
        <w:spacing w:line="276" w:lineRule="auto"/>
        <w:jc w:val="center"/>
        <w:rPr>
          <w:b/>
        </w:rPr>
      </w:pPr>
      <w:r>
        <w:rPr>
          <w:b/>
        </w:rPr>
        <w:t>ПРАВИЛА ПРИЕМА</w:t>
      </w:r>
      <w:r w:rsidR="00F33B17">
        <w:rPr>
          <w:b/>
        </w:rPr>
        <w:t xml:space="preserve"> (ЗАЧИСЛЕНИЯ) НА ОБУЧЕНИЕ </w:t>
      </w:r>
    </w:p>
    <w:p w:rsidR="00F33B17" w:rsidRDefault="00F33B17" w:rsidP="00F33B17">
      <w:pPr>
        <w:spacing w:line="276" w:lineRule="auto"/>
        <w:jc w:val="center"/>
        <w:rPr>
          <w:b/>
        </w:rPr>
      </w:pPr>
      <w:r>
        <w:rPr>
          <w:b/>
        </w:rPr>
        <w:t>ПО ПРОГРАММАМ ДОПОЛНИТЕЛЬНОГО ОБРАЗОВАНИЯ</w:t>
      </w:r>
    </w:p>
    <w:p w:rsidR="00F65D05" w:rsidRDefault="00F65D05">
      <w:pPr>
        <w:spacing w:after="200" w:line="276" w:lineRule="auto"/>
        <w:rPr>
          <w:b/>
        </w:rPr>
      </w:pPr>
    </w:p>
    <w:p w:rsidR="00F65D05" w:rsidRDefault="00F65D05">
      <w:pPr>
        <w:spacing w:after="200" w:line="276" w:lineRule="auto"/>
        <w:jc w:val="center"/>
        <w:rPr>
          <w:sz w:val="22"/>
        </w:rPr>
      </w:pPr>
    </w:p>
    <w:p w:rsidR="00F65D05" w:rsidRDefault="00F65D05">
      <w:pPr>
        <w:spacing w:after="200" w:line="276" w:lineRule="auto"/>
        <w:jc w:val="center"/>
        <w:rPr>
          <w:sz w:val="22"/>
        </w:rPr>
      </w:pPr>
    </w:p>
    <w:p w:rsidR="00F65D05" w:rsidRDefault="00F65D05">
      <w:pPr>
        <w:spacing w:after="200" w:line="276" w:lineRule="auto"/>
        <w:jc w:val="center"/>
        <w:rPr>
          <w:sz w:val="22"/>
        </w:rPr>
      </w:pPr>
    </w:p>
    <w:p w:rsidR="00F65D05" w:rsidRDefault="00F65D05">
      <w:pPr>
        <w:spacing w:after="200" w:line="276" w:lineRule="auto"/>
        <w:jc w:val="center"/>
        <w:rPr>
          <w:sz w:val="22"/>
        </w:rPr>
      </w:pPr>
    </w:p>
    <w:p w:rsidR="00F65D05" w:rsidRDefault="00F65D05">
      <w:pPr>
        <w:spacing w:after="200" w:line="276" w:lineRule="auto"/>
        <w:jc w:val="center"/>
        <w:rPr>
          <w:sz w:val="22"/>
        </w:rPr>
      </w:pPr>
    </w:p>
    <w:p w:rsidR="00F65D05" w:rsidRDefault="00F65D05">
      <w:pPr>
        <w:spacing w:after="200" w:line="276" w:lineRule="auto"/>
        <w:jc w:val="center"/>
        <w:rPr>
          <w:sz w:val="22"/>
        </w:rPr>
      </w:pPr>
    </w:p>
    <w:p w:rsidR="005F5D9E" w:rsidRDefault="005F5D9E">
      <w:pPr>
        <w:spacing w:after="200" w:line="276" w:lineRule="auto"/>
        <w:jc w:val="center"/>
        <w:rPr>
          <w:sz w:val="22"/>
        </w:rPr>
      </w:pPr>
    </w:p>
    <w:p w:rsidR="005F5D9E" w:rsidRDefault="005F5D9E">
      <w:pPr>
        <w:spacing w:after="200" w:line="276" w:lineRule="auto"/>
        <w:jc w:val="center"/>
        <w:rPr>
          <w:sz w:val="22"/>
        </w:rPr>
      </w:pPr>
    </w:p>
    <w:p w:rsidR="00F65D05" w:rsidRDefault="00F65D05">
      <w:pPr>
        <w:spacing w:after="200" w:line="276" w:lineRule="auto"/>
        <w:jc w:val="center"/>
        <w:rPr>
          <w:sz w:val="22"/>
        </w:rPr>
      </w:pPr>
    </w:p>
    <w:p w:rsidR="00F4773B" w:rsidRDefault="00F4773B">
      <w:pPr>
        <w:spacing w:after="200" w:line="276" w:lineRule="auto"/>
        <w:jc w:val="center"/>
        <w:rPr>
          <w:sz w:val="22"/>
        </w:rPr>
      </w:pPr>
    </w:p>
    <w:p w:rsidR="00F65D05" w:rsidRDefault="00F65D05">
      <w:pPr>
        <w:spacing w:after="200" w:line="276" w:lineRule="auto"/>
        <w:jc w:val="center"/>
        <w:rPr>
          <w:sz w:val="22"/>
        </w:rPr>
      </w:pPr>
    </w:p>
    <w:p w:rsidR="00F65D05" w:rsidRPr="00F33B17" w:rsidRDefault="00F4773B" w:rsidP="00F33B17">
      <w:pPr>
        <w:spacing w:after="200" w:line="276" w:lineRule="auto"/>
        <w:jc w:val="center"/>
        <w:rPr>
          <w:sz w:val="22"/>
        </w:rPr>
      </w:pPr>
      <w:r>
        <w:rPr>
          <w:sz w:val="22"/>
        </w:rPr>
        <w:t>с. Вагай, 2023</w:t>
      </w:r>
    </w:p>
    <w:p w:rsidR="00F65D05" w:rsidRDefault="004414E6" w:rsidP="00F33B17">
      <w:pPr>
        <w:spacing w:line="276" w:lineRule="auto"/>
        <w:jc w:val="center"/>
        <w:rPr>
          <w:b/>
        </w:rPr>
      </w:pPr>
      <w:r>
        <w:rPr>
          <w:b/>
        </w:rPr>
        <w:lastRenderedPageBreak/>
        <w:t>I. Общие положения</w:t>
      </w:r>
    </w:p>
    <w:p w:rsidR="005F5D9E" w:rsidRDefault="005F5D9E">
      <w:pPr>
        <w:jc w:val="both"/>
      </w:pPr>
    </w:p>
    <w:p w:rsidR="005F5D9E" w:rsidRDefault="004414E6" w:rsidP="00F33B17">
      <w:pPr>
        <w:pStyle w:val="ad"/>
        <w:numPr>
          <w:ilvl w:val="0"/>
          <w:numId w:val="2"/>
        </w:numPr>
        <w:ind w:left="0" w:firstLine="709"/>
        <w:jc w:val="both"/>
      </w:pPr>
      <w:r>
        <w:t xml:space="preserve">Правила приёма </w:t>
      </w:r>
      <w:proofErr w:type="gramStart"/>
      <w:r>
        <w:t>обучающихся</w:t>
      </w:r>
      <w:proofErr w:type="gramEnd"/>
      <w:r>
        <w:t xml:space="preserve"> в Учреждение определяют порядок приема обучающихся в МАУ ДО «Вагайский центр спорта и творчества» </w:t>
      </w:r>
    </w:p>
    <w:p w:rsidR="00F65D05" w:rsidRPr="005F5D9E" w:rsidRDefault="004414E6" w:rsidP="00B57625">
      <w:pPr>
        <w:pStyle w:val="ad"/>
        <w:numPr>
          <w:ilvl w:val="0"/>
          <w:numId w:val="2"/>
        </w:numPr>
        <w:ind w:left="0" w:firstLine="709"/>
        <w:jc w:val="both"/>
      </w:pPr>
      <w:r>
        <w:t>Правила разработаны на основании следующих нормативных актов:</w:t>
      </w:r>
    </w:p>
    <w:p w:rsidR="005F5D9E" w:rsidRPr="005F5D9E" w:rsidRDefault="004414E6" w:rsidP="004414E6">
      <w:pPr>
        <w:pStyle w:val="ad"/>
        <w:numPr>
          <w:ilvl w:val="0"/>
          <w:numId w:val="16"/>
        </w:numPr>
        <w:jc w:val="both"/>
        <w:rPr>
          <w:sz w:val="21"/>
        </w:rPr>
      </w:pPr>
      <w:r>
        <w:t>Конституции Российской Федерации;</w:t>
      </w:r>
    </w:p>
    <w:p w:rsidR="005F5D9E" w:rsidRPr="005F5D9E" w:rsidRDefault="004414E6" w:rsidP="004414E6">
      <w:pPr>
        <w:pStyle w:val="ad"/>
        <w:numPr>
          <w:ilvl w:val="0"/>
          <w:numId w:val="16"/>
        </w:numPr>
        <w:jc w:val="both"/>
        <w:rPr>
          <w:sz w:val="21"/>
        </w:rPr>
      </w:pPr>
      <w:r>
        <w:t>Закона Российской Федерации «Об образовании»;</w:t>
      </w:r>
    </w:p>
    <w:p w:rsidR="005F5D9E" w:rsidRPr="005F5D9E" w:rsidRDefault="004414E6" w:rsidP="004414E6">
      <w:pPr>
        <w:pStyle w:val="ad"/>
        <w:numPr>
          <w:ilvl w:val="0"/>
          <w:numId w:val="16"/>
        </w:numPr>
        <w:jc w:val="both"/>
        <w:rPr>
          <w:sz w:val="21"/>
        </w:rPr>
      </w:pPr>
      <w:r>
        <w:t>Федерального закона от 24.07.1998 № 124-ФЗ «Об основных гарантиях прав ребенка в Российской Федерации»;</w:t>
      </w:r>
    </w:p>
    <w:p w:rsidR="005F5D9E" w:rsidRPr="005F5D9E" w:rsidRDefault="004414E6" w:rsidP="004414E6">
      <w:pPr>
        <w:pStyle w:val="ad"/>
        <w:numPr>
          <w:ilvl w:val="0"/>
          <w:numId w:val="16"/>
        </w:numPr>
        <w:jc w:val="both"/>
        <w:rPr>
          <w:sz w:val="21"/>
        </w:rPr>
      </w:pPr>
      <w:r>
        <w:t>Типового положения об образовательном учреждении дополнительного образования детей, утвержденного постановлением Правительства Российской Федерации от 26.06.2012 г. № 504;</w:t>
      </w:r>
    </w:p>
    <w:p w:rsidR="005F5D9E" w:rsidRPr="005F5D9E" w:rsidRDefault="004414E6" w:rsidP="004414E6">
      <w:pPr>
        <w:pStyle w:val="ad"/>
        <w:numPr>
          <w:ilvl w:val="0"/>
          <w:numId w:val="16"/>
        </w:numPr>
        <w:jc w:val="both"/>
        <w:rPr>
          <w:sz w:val="21"/>
        </w:rPr>
      </w:pPr>
      <w: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молодежи», от 28.09.2020 г. № 28 (регистрационный номер 61573 от 18.12.2020 г.);</w:t>
      </w:r>
    </w:p>
    <w:p w:rsidR="00F65D05" w:rsidRPr="005F5D9E" w:rsidRDefault="004414E6" w:rsidP="004414E6">
      <w:pPr>
        <w:pStyle w:val="ad"/>
        <w:numPr>
          <w:ilvl w:val="0"/>
          <w:numId w:val="16"/>
        </w:numPr>
        <w:jc w:val="both"/>
        <w:rPr>
          <w:sz w:val="21"/>
        </w:rPr>
      </w:pP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29.11.2018 N 52831).</w:t>
      </w:r>
    </w:p>
    <w:p w:rsidR="005F5D9E" w:rsidRPr="00F33B17" w:rsidRDefault="005F5D9E" w:rsidP="004414E6">
      <w:pPr>
        <w:pStyle w:val="ad"/>
        <w:numPr>
          <w:ilvl w:val="0"/>
          <w:numId w:val="16"/>
        </w:numPr>
        <w:jc w:val="both"/>
        <w:rPr>
          <w:sz w:val="21"/>
        </w:rPr>
      </w:pPr>
      <w:r>
        <w:t>Закона Тюменской области от 05.07.2013 №63 «О регулировании отдельных отношений в сфере образования в Тюменской области»</w:t>
      </w:r>
    </w:p>
    <w:p w:rsidR="00F33B17" w:rsidRPr="00F4773B" w:rsidRDefault="00F33B17" w:rsidP="004414E6">
      <w:pPr>
        <w:pStyle w:val="ad"/>
        <w:numPr>
          <w:ilvl w:val="0"/>
          <w:numId w:val="16"/>
        </w:numPr>
        <w:jc w:val="both"/>
        <w:rPr>
          <w:sz w:val="21"/>
        </w:rPr>
      </w:pPr>
      <w:r>
        <w:t xml:space="preserve">Распоряжения Правительства Тюменской области от 01.07.2022 № 656-рп «О разработке и реализации региональной модели приема (зачисления) детей на </w:t>
      </w:r>
      <w:proofErr w:type="gramStart"/>
      <w:r>
        <w:t>обучение</w:t>
      </w:r>
      <w:proofErr w:type="gramEnd"/>
      <w:r>
        <w:t xml:space="preserve"> по дополнительным общеобразовательным программам»</w:t>
      </w:r>
    </w:p>
    <w:p w:rsidR="00F4773B" w:rsidRPr="00F4773B" w:rsidRDefault="00F4773B" w:rsidP="00F4773B">
      <w:pPr>
        <w:pStyle w:val="ad"/>
        <w:numPr>
          <w:ilvl w:val="0"/>
          <w:numId w:val="16"/>
        </w:numPr>
        <w:jc w:val="both"/>
      </w:pPr>
      <w:r w:rsidRPr="00F4773B">
        <w:t xml:space="preserve">Приказ Департамента физической культуры, спорта и дополнительного образования Тюменской области от 01.07.2022 № 267 «Об утверждении методических рекомендаций по реализации региональной модели приема (зачисления) детей на </w:t>
      </w:r>
      <w:proofErr w:type="gramStart"/>
      <w:r w:rsidRPr="00F4773B">
        <w:t>обучение</w:t>
      </w:r>
      <w:proofErr w:type="gramEnd"/>
      <w:r w:rsidRPr="00F4773B">
        <w:t xml:space="preserve"> по дополнительным общеобразовательным программам в Тюменской области».</w:t>
      </w:r>
    </w:p>
    <w:p w:rsidR="00F33B17" w:rsidRDefault="004414E6" w:rsidP="00B57625">
      <w:pPr>
        <w:pStyle w:val="ad"/>
        <w:numPr>
          <w:ilvl w:val="0"/>
          <w:numId w:val="2"/>
        </w:numPr>
        <w:spacing w:line="276" w:lineRule="auto"/>
        <w:ind w:left="0" w:firstLine="709"/>
        <w:jc w:val="both"/>
      </w:pPr>
      <w:r>
        <w:t xml:space="preserve">При приеме граждан на </w:t>
      </w:r>
      <w:proofErr w:type="gramStart"/>
      <w:r>
        <w:t>обучение по</w:t>
      </w:r>
      <w:proofErr w:type="gramEnd"/>
      <w:r>
        <w:t xml:space="preserve"> образовательной программе требования к уровню их образования не предъявляются. </w:t>
      </w:r>
    </w:p>
    <w:p w:rsidR="00F33B17" w:rsidRDefault="004414E6" w:rsidP="00B57625">
      <w:pPr>
        <w:pStyle w:val="ad"/>
        <w:numPr>
          <w:ilvl w:val="0"/>
          <w:numId w:val="2"/>
        </w:numPr>
        <w:spacing w:line="276" w:lineRule="auto"/>
        <w:ind w:left="0" w:firstLine="709"/>
        <w:jc w:val="both"/>
      </w:pPr>
      <w:r>
        <w:t>В объединения второго и последующих годов обучения могут приниматься обучающиеся, не занимавшиеся в группе первого года, но успешно прошедшие со</w:t>
      </w:r>
      <w:r w:rsidR="00F33B17">
        <w:t>беседование</w:t>
      </w:r>
      <w:r w:rsidR="00F33B17">
        <w:tab/>
        <w:t>или</w:t>
      </w:r>
      <w:r w:rsidR="00F33B17">
        <w:tab/>
        <w:t>иные</w:t>
      </w:r>
      <w:r w:rsidR="00F33B17">
        <w:tab/>
        <w:t>испытания.</w:t>
      </w:r>
    </w:p>
    <w:p w:rsidR="00F33B17" w:rsidRDefault="004414E6" w:rsidP="00B57625">
      <w:pPr>
        <w:pStyle w:val="ad"/>
        <w:numPr>
          <w:ilvl w:val="0"/>
          <w:numId w:val="2"/>
        </w:numPr>
        <w:spacing w:line="276" w:lineRule="auto"/>
        <w:ind w:left="0" w:firstLine="709"/>
        <w:jc w:val="both"/>
      </w:pPr>
      <w:r>
        <w:t>Обучение в объединениях  дополнительного образования  в рамках выполнения муниципального задания осуществляется на бесплатной основе</w:t>
      </w:r>
      <w:r w:rsidR="00F4773B">
        <w:t>,</w:t>
      </w:r>
      <w:r w:rsidR="00970570">
        <w:t xml:space="preserve"> </w:t>
      </w:r>
      <w:proofErr w:type="gramStart"/>
      <w:r w:rsidR="00970570">
        <w:t>обучение по программам</w:t>
      </w:r>
      <w:proofErr w:type="gramEnd"/>
      <w:r w:rsidR="00970570">
        <w:t>, реализуемым в рамках ПФДО</w:t>
      </w:r>
      <w:r w:rsidR="00F4773B">
        <w:t xml:space="preserve"> осуществляется с использованием социального сертификата (возможно с родительской доплатой)</w:t>
      </w:r>
      <w:r>
        <w:t>.</w:t>
      </w:r>
    </w:p>
    <w:p w:rsidR="00B57625" w:rsidRDefault="004414E6" w:rsidP="00B57625">
      <w:pPr>
        <w:pStyle w:val="ad"/>
        <w:numPr>
          <w:ilvl w:val="0"/>
          <w:numId w:val="2"/>
        </w:numPr>
        <w:spacing w:line="276" w:lineRule="auto"/>
        <w:ind w:left="0" w:firstLine="709"/>
        <w:jc w:val="both"/>
      </w:pPr>
      <w:r>
        <w:t xml:space="preserve">Учреждение на своем информационном стенде и официальном сайте </w:t>
      </w:r>
      <w:r w:rsidRPr="00F33B17">
        <w:rPr>
          <w:rStyle w:val="apple-converted-space0"/>
          <w:highlight w:val="white"/>
        </w:rPr>
        <w:t> </w:t>
      </w:r>
      <w:hyperlink r:id="rId7" w:history="1">
        <w:r w:rsidRPr="00F33B17">
          <w:rPr>
            <w:rStyle w:val="a5"/>
            <w:highlight w:val="white"/>
          </w:rPr>
          <w:t>http://vagay-dop.ru</w:t>
        </w:r>
      </w:hyperlink>
      <w:r w:rsidR="00B57625">
        <w:rPr>
          <w:rStyle w:val="a5"/>
        </w:rPr>
        <w:t xml:space="preserve"> </w:t>
      </w:r>
      <w:r w:rsidR="00B57625">
        <w:t>в срок до 01</w:t>
      </w:r>
      <w:r>
        <w:t xml:space="preserve"> </w:t>
      </w:r>
      <w:r w:rsidR="00B57625">
        <w:t>августа</w:t>
      </w:r>
      <w:r>
        <w:t xml:space="preserve"> текущего года размещает информацию и документы о приеме</w:t>
      </w:r>
      <w:r w:rsidR="00B57625">
        <w:t xml:space="preserve"> (зачислении)</w:t>
      </w:r>
      <w:r>
        <w:t xml:space="preserve"> с целью ознакомления с ними поступающих и их законных представителей. </w:t>
      </w:r>
    </w:p>
    <w:p w:rsidR="00B57625" w:rsidRDefault="00B57625">
      <w:pPr>
        <w:spacing w:line="276" w:lineRule="auto"/>
        <w:jc w:val="both"/>
        <w:rPr>
          <w:b/>
        </w:rPr>
      </w:pPr>
    </w:p>
    <w:p w:rsidR="00F65D05" w:rsidRDefault="004414E6" w:rsidP="00B57625">
      <w:pPr>
        <w:spacing w:line="276" w:lineRule="auto"/>
        <w:jc w:val="center"/>
        <w:rPr>
          <w:b/>
        </w:rPr>
      </w:pPr>
      <w:r>
        <w:rPr>
          <w:b/>
        </w:rPr>
        <w:t>II. Организация приема</w:t>
      </w:r>
      <w:r w:rsidR="00B57625">
        <w:rPr>
          <w:b/>
        </w:rPr>
        <w:t xml:space="preserve"> (зачислении)</w:t>
      </w:r>
      <w:r>
        <w:rPr>
          <w:b/>
        </w:rPr>
        <w:t xml:space="preserve"> и отчисления </w:t>
      </w:r>
      <w:proofErr w:type="gramStart"/>
      <w:r>
        <w:rPr>
          <w:b/>
        </w:rPr>
        <w:t>поступающих</w:t>
      </w:r>
      <w:proofErr w:type="gramEnd"/>
    </w:p>
    <w:p w:rsidR="00B57625" w:rsidRDefault="00B57625" w:rsidP="00B57625">
      <w:pPr>
        <w:spacing w:line="276" w:lineRule="auto"/>
        <w:jc w:val="center"/>
        <w:rPr>
          <w:b/>
        </w:rPr>
      </w:pPr>
    </w:p>
    <w:p w:rsidR="00B57625" w:rsidRDefault="004414E6" w:rsidP="00BD1558">
      <w:pPr>
        <w:pStyle w:val="Default"/>
        <w:numPr>
          <w:ilvl w:val="0"/>
          <w:numId w:val="5"/>
        </w:numPr>
        <w:jc w:val="both"/>
      </w:pPr>
      <w:r>
        <w:t>При приеме в МАУ ДО  «ВЦСТ» поступающего и (или) его родителей (законных представителей) знакомят с уставом, с</w:t>
      </w:r>
      <w:r w:rsidR="00B57625">
        <w:t>о сведениями о лицензии</w:t>
      </w:r>
      <w:r>
        <w:t xml:space="preserve">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деятельности. </w:t>
      </w:r>
    </w:p>
    <w:p w:rsidR="00F65D05" w:rsidRDefault="004414E6" w:rsidP="00BD1558">
      <w:pPr>
        <w:pStyle w:val="Default"/>
        <w:numPr>
          <w:ilvl w:val="0"/>
          <w:numId w:val="5"/>
        </w:numPr>
        <w:jc w:val="both"/>
      </w:pPr>
      <w:r>
        <w:t xml:space="preserve">Лица с ограниченными возможностями здоровья зачисляются на этап начальной подготовки по соответствующему виду спорта инвалидов (спортивной дисциплине) при </w:t>
      </w:r>
      <w:r>
        <w:lastRenderedPageBreak/>
        <w:t>наличии медицинской справки, подтверждающей возможность заниматься выбранным видом спорта.</w:t>
      </w:r>
    </w:p>
    <w:p w:rsidR="00B57625" w:rsidRDefault="00B57625" w:rsidP="00BD1558">
      <w:pPr>
        <w:pStyle w:val="Default"/>
        <w:numPr>
          <w:ilvl w:val="0"/>
          <w:numId w:val="5"/>
        </w:numPr>
        <w:jc w:val="both"/>
      </w:pPr>
      <w:r>
        <w:t xml:space="preserve">В соответствии с региональной моделью прием (зачисление) детей на </w:t>
      </w:r>
      <w:proofErr w:type="gramStart"/>
      <w:r>
        <w:t>обучение по программам</w:t>
      </w:r>
      <w:proofErr w:type="gramEnd"/>
      <w:r>
        <w:t xml:space="preserve"> дополнительного образования со сроком реализации 72 часа и более</w:t>
      </w:r>
      <w:r w:rsidR="00F4773B">
        <w:t xml:space="preserve"> (в </w:t>
      </w:r>
      <w:proofErr w:type="spellStart"/>
      <w:r w:rsidR="00F4773B">
        <w:t>т.ч</w:t>
      </w:r>
      <w:proofErr w:type="spellEnd"/>
      <w:r w:rsidR="00F4773B">
        <w:t>. в рамках системы ПФДО)</w:t>
      </w:r>
      <w:r>
        <w:t xml:space="preserve"> проводится в 2 этапа:</w:t>
      </w:r>
    </w:p>
    <w:p w:rsidR="00B57625" w:rsidRDefault="00B57625" w:rsidP="004414E6">
      <w:pPr>
        <w:pStyle w:val="Default"/>
        <w:numPr>
          <w:ilvl w:val="0"/>
          <w:numId w:val="15"/>
        </w:numPr>
        <w:jc w:val="both"/>
      </w:pPr>
      <w:r>
        <w:t>на первом этапе прием заявле</w:t>
      </w:r>
      <w:r w:rsidR="004A27FC">
        <w:t xml:space="preserve">ний осуществляется в период с </w:t>
      </w:r>
      <w:r w:rsidR="00F4773B">
        <w:t>19</w:t>
      </w:r>
      <w:r>
        <w:t xml:space="preserve"> августа по 1 сентября текущего года включительно. На данном этапе проводится прием (зачисление) детей, претендующих на получение образовательной услуги за счет бюджетных средств в новом учебной году, впервые;</w:t>
      </w:r>
    </w:p>
    <w:p w:rsidR="00B57625" w:rsidRDefault="00B57625" w:rsidP="004414E6">
      <w:pPr>
        <w:pStyle w:val="Default"/>
        <w:numPr>
          <w:ilvl w:val="0"/>
          <w:numId w:val="15"/>
        </w:numPr>
        <w:jc w:val="both"/>
      </w:pPr>
      <w:r>
        <w:t>второй этап реализуется со 02 сентября текущего года. На данном этапе осуществляется прием (зачисление) детей по заявлениям в порядке очередности на имеющиеся свободные места.</w:t>
      </w:r>
    </w:p>
    <w:p w:rsidR="00F4773B" w:rsidRDefault="00F4773B" w:rsidP="00970570">
      <w:pPr>
        <w:pStyle w:val="Default"/>
        <w:ind w:firstLine="708"/>
        <w:jc w:val="both"/>
      </w:pPr>
      <w:r w:rsidRPr="00F4773B">
        <w:rPr>
          <w:b/>
          <w:bCs/>
        </w:rPr>
        <w:t>При наличии зачислений</w:t>
      </w:r>
      <w:r w:rsidRPr="00F4773B">
        <w:t xml:space="preserve"> на бюджетные программы дополнительного образования сроком реализации 72 и более часа в предстоящем учебном году, </w:t>
      </w:r>
      <w:r w:rsidRPr="00F4773B">
        <w:rPr>
          <w:b/>
          <w:bCs/>
        </w:rPr>
        <w:t xml:space="preserve">заявление будет рассмотрено в рамках 2 этапа </w:t>
      </w:r>
      <w:r w:rsidRPr="00F4773B">
        <w:t>зачислений в случае наличия вакантных бюджетных мест в порядке очередности подачи заявления</w:t>
      </w:r>
    </w:p>
    <w:p w:rsidR="00F65D05" w:rsidRDefault="004414E6" w:rsidP="00BD1558">
      <w:pPr>
        <w:pStyle w:val="ad"/>
        <w:numPr>
          <w:ilvl w:val="0"/>
          <w:numId w:val="10"/>
        </w:numPr>
        <w:spacing w:line="276" w:lineRule="auto"/>
        <w:jc w:val="both"/>
      </w:pPr>
      <w:r>
        <w:t xml:space="preserve">Прием в Учреждение на </w:t>
      </w:r>
      <w:proofErr w:type="gramStart"/>
      <w:r>
        <w:t>обучение по</w:t>
      </w:r>
      <w:proofErr w:type="gramEnd"/>
      <w:r>
        <w:t xml:space="preserve"> образовательным программам осуществляется двумя способами: </w:t>
      </w:r>
    </w:p>
    <w:p w:rsidR="00F65D05" w:rsidRDefault="00F4773B" w:rsidP="00BD1558">
      <w:pPr>
        <w:numPr>
          <w:ilvl w:val="0"/>
          <w:numId w:val="1"/>
        </w:numPr>
        <w:spacing w:line="276" w:lineRule="auto"/>
        <w:ind w:left="0" w:firstLine="851"/>
        <w:jc w:val="both"/>
      </w:pPr>
      <w:r>
        <w:t>При личном посещении Учреждения</w:t>
      </w:r>
      <w:r w:rsidR="004414E6">
        <w:t xml:space="preserve">. </w:t>
      </w:r>
    </w:p>
    <w:p w:rsidR="00F65D05" w:rsidRPr="00BD1558" w:rsidRDefault="004414E6">
      <w:pPr>
        <w:spacing w:line="276" w:lineRule="auto"/>
        <w:ind w:firstLine="284"/>
        <w:jc w:val="both"/>
        <w:rPr>
          <w:i/>
        </w:rPr>
      </w:pPr>
      <w:r w:rsidRPr="00BD1558">
        <w:rPr>
          <w:i/>
        </w:rPr>
        <w:t xml:space="preserve">В заявлении о приеме в Учреждение указываются следующие сведения: </w:t>
      </w:r>
    </w:p>
    <w:p w:rsidR="00BD1558" w:rsidRDefault="004414E6" w:rsidP="004414E6">
      <w:pPr>
        <w:pStyle w:val="ad"/>
        <w:numPr>
          <w:ilvl w:val="0"/>
          <w:numId w:val="14"/>
        </w:numPr>
        <w:spacing w:line="276" w:lineRule="auto"/>
        <w:jc w:val="both"/>
      </w:pPr>
      <w:r>
        <w:t xml:space="preserve">наименование образовательной программы, на которую планируется поступление; </w:t>
      </w:r>
    </w:p>
    <w:p w:rsidR="00BD1558" w:rsidRDefault="004414E6" w:rsidP="004414E6">
      <w:pPr>
        <w:pStyle w:val="ad"/>
        <w:numPr>
          <w:ilvl w:val="0"/>
          <w:numId w:val="14"/>
        </w:numPr>
        <w:spacing w:line="276" w:lineRule="auto"/>
        <w:jc w:val="both"/>
      </w:pPr>
      <w:r>
        <w:t xml:space="preserve">фамилия, имя и отчество (при наличии) </w:t>
      </w:r>
      <w:proofErr w:type="gramStart"/>
      <w:r>
        <w:t>поступающего</w:t>
      </w:r>
      <w:proofErr w:type="gramEnd"/>
      <w:r>
        <w:t xml:space="preserve">; </w:t>
      </w:r>
    </w:p>
    <w:p w:rsidR="00BD1558" w:rsidRDefault="004414E6" w:rsidP="004414E6">
      <w:pPr>
        <w:pStyle w:val="ad"/>
        <w:numPr>
          <w:ilvl w:val="0"/>
          <w:numId w:val="14"/>
        </w:numPr>
        <w:spacing w:line="276" w:lineRule="auto"/>
        <w:jc w:val="both"/>
      </w:pPr>
      <w:r>
        <w:t xml:space="preserve">дата рождения поступающего; </w:t>
      </w:r>
    </w:p>
    <w:p w:rsidR="00BD1558" w:rsidRDefault="004414E6" w:rsidP="004414E6">
      <w:pPr>
        <w:pStyle w:val="ad"/>
        <w:numPr>
          <w:ilvl w:val="0"/>
          <w:numId w:val="14"/>
        </w:numPr>
        <w:spacing w:line="276" w:lineRule="auto"/>
        <w:jc w:val="both"/>
      </w:pPr>
      <w:r>
        <w:t xml:space="preserve">фамилия, имя и отчество (при наличии) законных представителей </w:t>
      </w:r>
      <w:proofErr w:type="gramStart"/>
      <w:r>
        <w:t>поступающего</w:t>
      </w:r>
      <w:proofErr w:type="gramEnd"/>
      <w:r>
        <w:t xml:space="preserve">; </w:t>
      </w:r>
    </w:p>
    <w:p w:rsidR="00BD1558" w:rsidRDefault="00BD1558" w:rsidP="004414E6">
      <w:pPr>
        <w:pStyle w:val="ad"/>
        <w:numPr>
          <w:ilvl w:val="0"/>
          <w:numId w:val="14"/>
        </w:numPr>
        <w:spacing w:line="276" w:lineRule="auto"/>
        <w:jc w:val="both"/>
      </w:pPr>
      <w:r>
        <w:t xml:space="preserve">номер </w:t>
      </w:r>
      <w:proofErr w:type="spellStart"/>
      <w:r>
        <w:t>СНИЛСа</w:t>
      </w:r>
      <w:proofErr w:type="spellEnd"/>
      <w:r>
        <w:t xml:space="preserve"> поступающего и законного представителя;</w:t>
      </w:r>
    </w:p>
    <w:p w:rsidR="00BD1558" w:rsidRDefault="004414E6" w:rsidP="004414E6">
      <w:pPr>
        <w:pStyle w:val="ad"/>
        <w:numPr>
          <w:ilvl w:val="0"/>
          <w:numId w:val="14"/>
        </w:numPr>
        <w:spacing w:line="276" w:lineRule="auto"/>
        <w:jc w:val="both"/>
      </w:pPr>
      <w:r>
        <w:t xml:space="preserve">номера телефонов законных представителей поступающего (при наличии); </w:t>
      </w:r>
    </w:p>
    <w:p w:rsidR="00F65D05" w:rsidRDefault="004414E6" w:rsidP="004414E6">
      <w:pPr>
        <w:pStyle w:val="ad"/>
        <w:numPr>
          <w:ilvl w:val="0"/>
          <w:numId w:val="14"/>
        </w:numPr>
        <w:spacing w:line="276" w:lineRule="auto"/>
        <w:jc w:val="both"/>
      </w:pPr>
      <w:r>
        <w:t xml:space="preserve">адрес места регистрации и (или) фактического места жительства поступающего. </w:t>
      </w:r>
    </w:p>
    <w:p w:rsidR="00F65D05" w:rsidRDefault="004414E6">
      <w:pPr>
        <w:spacing w:line="276" w:lineRule="auto"/>
        <w:ind w:firstLine="284"/>
        <w:jc w:val="both"/>
      </w:pPr>
      <w:r>
        <w:t>В заявлении фиксируются факт ознакомления законных представителей с уставом Учреждения и его локальными нормативными актами.</w:t>
      </w:r>
    </w:p>
    <w:p w:rsidR="00BD1558" w:rsidRPr="004A27FC" w:rsidRDefault="004414E6" w:rsidP="004A27FC">
      <w:pPr>
        <w:numPr>
          <w:ilvl w:val="0"/>
          <w:numId w:val="1"/>
        </w:numPr>
        <w:spacing w:line="276" w:lineRule="auto"/>
        <w:ind w:left="0" w:firstLine="851"/>
        <w:jc w:val="both"/>
      </w:pPr>
      <w:proofErr w:type="gramStart"/>
      <w:r>
        <w:t>по электронному заявлению через портал Навигатор дополнительного образования Тюменской области</w:t>
      </w:r>
      <w:r w:rsidR="00BD1558">
        <w:t xml:space="preserve"> (</w:t>
      </w:r>
      <w:proofErr w:type="spellStart"/>
      <w:r w:rsidR="00BD1558">
        <w:rPr>
          <w:lang w:val="en-US"/>
        </w:rPr>
        <w:t>edo</w:t>
      </w:r>
      <w:proofErr w:type="spellEnd"/>
      <w:r w:rsidR="00BD1558" w:rsidRPr="00BD1558">
        <w:t>.72</w:t>
      </w:r>
      <w:r w:rsidR="00BD1558">
        <w:rPr>
          <w:lang w:val="en-US"/>
        </w:rPr>
        <w:t>to</w:t>
      </w:r>
      <w:r w:rsidR="00BD1558" w:rsidRPr="00BD1558">
        <w:t>.</w:t>
      </w:r>
      <w:proofErr w:type="spellStart"/>
      <w:r w:rsidR="00BD1558">
        <w:rPr>
          <w:lang w:val="en-US"/>
        </w:rPr>
        <w:t>ru</w:t>
      </w:r>
      <w:proofErr w:type="spellEnd"/>
      <w:r w:rsidR="00BD1558" w:rsidRPr="00BD1558">
        <w:t>)</w:t>
      </w:r>
      <w:r>
        <w:t xml:space="preserve">, </w:t>
      </w:r>
      <w:r w:rsidR="00BD1558">
        <w:t>родителем (законным представителем)</w:t>
      </w:r>
      <w:r>
        <w:t xml:space="preserve"> поступающих  или лично поступающими,</w:t>
      </w:r>
      <w:r w:rsidR="00BD1558">
        <w:t xml:space="preserve"> достигшими 14-летнего возраста самостоятельно или посредством обращения в организацию (в данном случае организация оказывает содействие в направлении заявления на обучение через Навигатор.</w:t>
      </w:r>
      <w:proofErr w:type="gramEnd"/>
    </w:p>
    <w:p w:rsidR="00F65D05" w:rsidRDefault="004414E6" w:rsidP="00BD1558">
      <w:pPr>
        <w:pStyle w:val="ad"/>
        <w:numPr>
          <w:ilvl w:val="0"/>
          <w:numId w:val="10"/>
        </w:numPr>
        <w:spacing w:line="276" w:lineRule="auto"/>
        <w:jc w:val="both"/>
      </w:pPr>
      <w:r>
        <w:t xml:space="preserve">При подаче заявления представляются следующие документы: </w:t>
      </w:r>
    </w:p>
    <w:p w:rsidR="00BD1558" w:rsidRDefault="004414E6" w:rsidP="004414E6">
      <w:pPr>
        <w:pStyle w:val="ad"/>
        <w:numPr>
          <w:ilvl w:val="0"/>
          <w:numId w:val="13"/>
        </w:numPr>
        <w:spacing w:line="276" w:lineRule="auto"/>
        <w:jc w:val="both"/>
      </w:pPr>
      <w:r>
        <w:t xml:space="preserve">копия свидетельства о рождении поступающего; </w:t>
      </w:r>
    </w:p>
    <w:p w:rsidR="00F65D05" w:rsidRDefault="004414E6" w:rsidP="004414E6">
      <w:pPr>
        <w:pStyle w:val="ad"/>
        <w:numPr>
          <w:ilvl w:val="0"/>
          <w:numId w:val="13"/>
        </w:numPr>
        <w:spacing w:line="276" w:lineRule="auto"/>
        <w:jc w:val="both"/>
      </w:pPr>
      <w:proofErr w:type="gramStart"/>
      <w:r>
        <w:t>медицинские документы, подтверждающие отсутствие у поступающего противопоказаний для освоения образовательной программы физкультурно-спортивной направленности, классов СГ ДПВС.</w:t>
      </w:r>
      <w:proofErr w:type="gramEnd"/>
    </w:p>
    <w:p w:rsidR="00BD1558" w:rsidRDefault="004A27FC" w:rsidP="00BD1558">
      <w:pPr>
        <w:pStyle w:val="ad"/>
        <w:numPr>
          <w:ilvl w:val="0"/>
          <w:numId w:val="10"/>
        </w:numPr>
        <w:spacing w:line="276" w:lineRule="auto"/>
        <w:jc w:val="both"/>
      </w:pPr>
      <w:r>
        <w:t xml:space="preserve">Дети, зачисленные до </w:t>
      </w:r>
      <w:r w:rsidR="00F4773B">
        <w:t>19</w:t>
      </w:r>
      <w:r w:rsidR="00BD1558">
        <w:t xml:space="preserve"> августа текущего года и обучающиеся по дополнительным </w:t>
      </w:r>
      <w:r w:rsidR="004414E6">
        <w:t>общеобразовательным программам сроком реализации более 1 года, продолжат обучение в рамках заключенных договоров на весь период обучения.</w:t>
      </w:r>
    </w:p>
    <w:p w:rsidR="004414E6" w:rsidRDefault="004414E6" w:rsidP="00BD1558">
      <w:pPr>
        <w:pStyle w:val="ad"/>
        <w:numPr>
          <w:ilvl w:val="0"/>
          <w:numId w:val="10"/>
        </w:numPr>
        <w:spacing w:line="276" w:lineRule="auto"/>
        <w:jc w:val="both"/>
      </w:pPr>
      <w:r>
        <w:t xml:space="preserve">Родитель (законный представитель) уведомляется о принятом </w:t>
      </w:r>
      <w:proofErr w:type="gramStart"/>
      <w:r>
        <w:t>решении</w:t>
      </w:r>
      <w:proofErr w:type="gramEnd"/>
      <w:r>
        <w:t xml:space="preserve"> об итогах рассмотрения заявления на обучение посредством электронной почты, указанной в заявлении на зачисление.</w:t>
      </w:r>
    </w:p>
    <w:p w:rsidR="004414E6" w:rsidRDefault="004414E6" w:rsidP="004414E6">
      <w:pPr>
        <w:pStyle w:val="ad"/>
        <w:spacing w:line="276" w:lineRule="auto"/>
        <w:ind w:left="0" w:firstLine="709"/>
        <w:jc w:val="both"/>
      </w:pPr>
      <w:r>
        <w:lastRenderedPageBreak/>
        <w:t xml:space="preserve">В отдельных случаях обратная связь может </w:t>
      </w:r>
      <w:proofErr w:type="gramStart"/>
      <w:r>
        <w:t>производится</w:t>
      </w:r>
      <w:proofErr w:type="gramEnd"/>
      <w:r>
        <w:t xml:space="preserve"> посредством телефонного звонка, электронной почты или личной встречи в организации по договоренности.</w:t>
      </w:r>
    </w:p>
    <w:p w:rsidR="00BD1558" w:rsidRDefault="004414E6" w:rsidP="00BD1558">
      <w:pPr>
        <w:pStyle w:val="ad"/>
        <w:numPr>
          <w:ilvl w:val="0"/>
          <w:numId w:val="10"/>
        </w:numPr>
        <w:spacing w:line="276" w:lineRule="auto"/>
        <w:jc w:val="both"/>
      </w:pPr>
      <w:r>
        <w:t>На каждого поступающего заводится лично</w:t>
      </w:r>
      <w:r w:rsidR="00BD1558">
        <w:t xml:space="preserve">е дело, в котором хранятся все </w:t>
      </w:r>
      <w:r>
        <w:t xml:space="preserve">данные документы. </w:t>
      </w:r>
    </w:p>
    <w:p w:rsidR="00F65D05" w:rsidRPr="00BD1558" w:rsidRDefault="004414E6" w:rsidP="00BD1558">
      <w:pPr>
        <w:pStyle w:val="ad"/>
        <w:numPr>
          <w:ilvl w:val="0"/>
          <w:numId w:val="10"/>
        </w:numPr>
        <w:spacing w:line="276" w:lineRule="auto"/>
        <w:jc w:val="both"/>
      </w:pPr>
      <w:proofErr w:type="gramStart"/>
      <w:r>
        <w:t>Обучающийся</w:t>
      </w:r>
      <w:proofErr w:type="gramEnd"/>
      <w:r>
        <w:t xml:space="preserve"> может быть отчислен из Учреждения:</w:t>
      </w:r>
    </w:p>
    <w:p w:rsidR="00BD1558" w:rsidRPr="00BD1558" w:rsidRDefault="004414E6" w:rsidP="004414E6">
      <w:pPr>
        <w:pStyle w:val="ad"/>
        <w:numPr>
          <w:ilvl w:val="0"/>
          <w:numId w:val="12"/>
        </w:numPr>
        <w:ind w:left="0" w:firstLine="709"/>
        <w:jc w:val="both"/>
        <w:rPr>
          <w:sz w:val="21"/>
        </w:rPr>
      </w:pPr>
      <w:r>
        <w:t>по желанию родителей (законных представителей);</w:t>
      </w:r>
    </w:p>
    <w:p w:rsidR="00BD1558" w:rsidRPr="00BD1558" w:rsidRDefault="004414E6" w:rsidP="004414E6">
      <w:pPr>
        <w:pStyle w:val="ad"/>
        <w:numPr>
          <w:ilvl w:val="0"/>
          <w:numId w:val="12"/>
        </w:numPr>
        <w:ind w:left="0" w:firstLine="709"/>
        <w:jc w:val="both"/>
        <w:rPr>
          <w:sz w:val="21"/>
        </w:rPr>
      </w:pPr>
      <w:r>
        <w:t>на основании медицинского заключения о состоянии здоровья, препятствующего дальнейшему пребыванию обучающегося в Учреждении;</w:t>
      </w:r>
    </w:p>
    <w:p w:rsidR="00BD1558" w:rsidRPr="004414E6" w:rsidRDefault="004414E6" w:rsidP="004414E6">
      <w:pPr>
        <w:pStyle w:val="ad"/>
        <w:numPr>
          <w:ilvl w:val="0"/>
          <w:numId w:val="12"/>
        </w:numPr>
        <w:ind w:left="0" w:firstLine="709"/>
        <w:jc w:val="both"/>
        <w:rPr>
          <w:sz w:val="21"/>
        </w:rPr>
      </w:pPr>
      <w:r>
        <w:t xml:space="preserve">в связи с </w:t>
      </w:r>
      <w:proofErr w:type="gramStart"/>
      <w:r>
        <w:t>достижением</w:t>
      </w:r>
      <w:proofErr w:type="gramEnd"/>
      <w:r>
        <w:t xml:space="preserve"> обучающимся возраста 18 лет;</w:t>
      </w:r>
    </w:p>
    <w:p w:rsidR="004414E6" w:rsidRPr="00BD1558" w:rsidRDefault="004414E6" w:rsidP="004414E6">
      <w:pPr>
        <w:pStyle w:val="ad"/>
        <w:numPr>
          <w:ilvl w:val="0"/>
          <w:numId w:val="12"/>
        </w:numPr>
        <w:ind w:left="0" w:firstLine="709"/>
        <w:jc w:val="both"/>
        <w:rPr>
          <w:sz w:val="21"/>
        </w:rPr>
      </w:pPr>
      <w:r>
        <w:t>в связи с освоением дополнительной общеобразовательной программой;</w:t>
      </w:r>
    </w:p>
    <w:p w:rsidR="00BD1558" w:rsidRPr="00BD1558" w:rsidRDefault="004414E6" w:rsidP="004414E6">
      <w:pPr>
        <w:pStyle w:val="ad"/>
        <w:numPr>
          <w:ilvl w:val="0"/>
          <w:numId w:val="12"/>
        </w:numPr>
        <w:ind w:left="0" w:firstLine="709"/>
        <w:jc w:val="both"/>
        <w:rPr>
          <w:sz w:val="21"/>
        </w:rPr>
      </w:pPr>
      <w:r>
        <w:t>по решению педагогического совета за грубые, неоднократно совершенные нарушения требований Устава и правил внутреннего распорядка Учреждения допускается отчисление из данного Учреждения обучающегося независимо от возраста с уведомлением родителей (законных представителей);</w:t>
      </w:r>
    </w:p>
    <w:p w:rsidR="00BD1558" w:rsidRPr="00BD1558" w:rsidRDefault="004414E6" w:rsidP="004414E6">
      <w:pPr>
        <w:pStyle w:val="ad"/>
        <w:numPr>
          <w:ilvl w:val="0"/>
          <w:numId w:val="12"/>
        </w:numPr>
        <w:ind w:left="0" w:firstLine="709"/>
        <w:jc w:val="both"/>
        <w:rPr>
          <w:sz w:val="21"/>
        </w:rPr>
      </w:pPr>
      <w:proofErr w:type="gramStart"/>
      <w:r>
        <w:t>отчисление обучающихся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обучающихся.</w:t>
      </w:r>
      <w:proofErr w:type="gramEnd"/>
    </w:p>
    <w:p w:rsidR="00F65D05" w:rsidRPr="004414E6" w:rsidRDefault="004414E6" w:rsidP="004414E6">
      <w:pPr>
        <w:ind w:firstLine="708"/>
        <w:jc w:val="both"/>
        <w:rPr>
          <w:sz w:val="21"/>
        </w:rPr>
      </w:pPr>
      <w:r>
        <w:t>Решение об отчислении обучающегося из Учреждения оформляется приказом директора Учреждения и доводится устно до сведения родителей (законных представителей) несовершеннолетнего обучающегося.</w:t>
      </w:r>
    </w:p>
    <w:p w:rsidR="00F65D05" w:rsidRDefault="00F65D05">
      <w:pPr>
        <w:ind w:left="240"/>
        <w:jc w:val="right"/>
      </w:pPr>
    </w:p>
    <w:p w:rsidR="00F65D05" w:rsidRDefault="00F65D05">
      <w:pPr>
        <w:ind w:left="240"/>
        <w:jc w:val="right"/>
      </w:pPr>
    </w:p>
    <w:p w:rsidR="00F65D05" w:rsidRDefault="00F65D05">
      <w:pPr>
        <w:ind w:left="240"/>
        <w:jc w:val="right"/>
      </w:pPr>
    </w:p>
    <w:p w:rsidR="00F65D05" w:rsidRDefault="00F65D05"/>
    <w:sectPr w:rsidR="00F65D05" w:rsidSect="00F65D0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3E86"/>
    <w:multiLevelType w:val="hybridMultilevel"/>
    <w:tmpl w:val="9E9C4FC0"/>
    <w:lvl w:ilvl="0" w:tplc="9B883F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4DAF"/>
    <w:multiLevelType w:val="hybridMultilevel"/>
    <w:tmpl w:val="DAC656AE"/>
    <w:lvl w:ilvl="0" w:tplc="2A08C81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14986"/>
    <w:multiLevelType w:val="hybridMultilevel"/>
    <w:tmpl w:val="D6B0C86E"/>
    <w:lvl w:ilvl="0" w:tplc="6192B7D6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5522D24"/>
    <w:multiLevelType w:val="hybridMultilevel"/>
    <w:tmpl w:val="0396D4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5E252E"/>
    <w:multiLevelType w:val="hybridMultilevel"/>
    <w:tmpl w:val="06622A3A"/>
    <w:lvl w:ilvl="0" w:tplc="3788A90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980"/>
    <w:multiLevelType w:val="hybridMultilevel"/>
    <w:tmpl w:val="68108AA0"/>
    <w:lvl w:ilvl="0" w:tplc="C27A6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88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4E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0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EF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80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C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AE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A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3904D5"/>
    <w:multiLevelType w:val="hybridMultilevel"/>
    <w:tmpl w:val="1D64D61A"/>
    <w:lvl w:ilvl="0" w:tplc="AEC2B49C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EA1C3D"/>
    <w:multiLevelType w:val="multilevel"/>
    <w:tmpl w:val="317AA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9F378E3"/>
    <w:multiLevelType w:val="hybridMultilevel"/>
    <w:tmpl w:val="FB4AF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D5F1C"/>
    <w:multiLevelType w:val="hybridMultilevel"/>
    <w:tmpl w:val="22C4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90C65"/>
    <w:multiLevelType w:val="hybridMultilevel"/>
    <w:tmpl w:val="7CF6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23F38"/>
    <w:multiLevelType w:val="hybridMultilevel"/>
    <w:tmpl w:val="5D9C9BAA"/>
    <w:lvl w:ilvl="0" w:tplc="5F5A82C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862CD"/>
    <w:multiLevelType w:val="multilevel"/>
    <w:tmpl w:val="FAF4FE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C301FD0"/>
    <w:multiLevelType w:val="hybridMultilevel"/>
    <w:tmpl w:val="714E5A46"/>
    <w:lvl w:ilvl="0" w:tplc="D8F02D2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D6197"/>
    <w:multiLevelType w:val="hybridMultilevel"/>
    <w:tmpl w:val="BA587AB2"/>
    <w:lvl w:ilvl="0" w:tplc="9B883FE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A6DB8"/>
    <w:multiLevelType w:val="hybridMultilevel"/>
    <w:tmpl w:val="08C259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13"/>
  </w:num>
  <w:num w:numId="6">
    <w:abstractNumId w:val="15"/>
  </w:num>
  <w:num w:numId="7">
    <w:abstractNumId w:val="0"/>
  </w:num>
  <w:num w:numId="8">
    <w:abstractNumId w:val="3"/>
  </w:num>
  <w:num w:numId="9">
    <w:abstractNumId w:val="12"/>
  </w:num>
  <w:num w:numId="10">
    <w:abstractNumId w:val="13"/>
    <w:lvlOverride w:ilvl="0">
      <w:lvl w:ilvl="0" w:tplc="D8F02D26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0"/>
  </w:num>
  <w:num w:numId="12">
    <w:abstractNumId w:val="11"/>
  </w:num>
  <w:num w:numId="13">
    <w:abstractNumId w:val="4"/>
  </w:num>
  <w:num w:numId="14">
    <w:abstractNumId w:val="2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D05"/>
    <w:rsid w:val="004414E6"/>
    <w:rsid w:val="004A27FC"/>
    <w:rsid w:val="005F5D9E"/>
    <w:rsid w:val="0071308C"/>
    <w:rsid w:val="00970570"/>
    <w:rsid w:val="00A07524"/>
    <w:rsid w:val="00A244A6"/>
    <w:rsid w:val="00B57625"/>
    <w:rsid w:val="00BD1558"/>
    <w:rsid w:val="00F33B17"/>
    <w:rsid w:val="00F4773B"/>
    <w:rsid w:val="00F60526"/>
    <w:rsid w:val="00F6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65D05"/>
    <w:rPr>
      <w:sz w:val="24"/>
    </w:rPr>
  </w:style>
  <w:style w:type="paragraph" w:styleId="10">
    <w:name w:val="heading 1"/>
    <w:next w:val="a"/>
    <w:link w:val="11"/>
    <w:uiPriority w:val="9"/>
    <w:qFormat/>
    <w:rsid w:val="00F65D0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65D0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65D0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65D0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65D0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65D05"/>
    <w:rPr>
      <w:sz w:val="24"/>
    </w:rPr>
  </w:style>
  <w:style w:type="paragraph" w:styleId="21">
    <w:name w:val="toc 2"/>
    <w:next w:val="a"/>
    <w:link w:val="22"/>
    <w:uiPriority w:val="39"/>
    <w:rsid w:val="00F65D05"/>
    <w:pPr>
      <w:ind w:left="200"/>
    </w:pPr>
  </w:style>
  <w:style w:type="character" w:customStyle="1" w:styleId="22">
    <w:name w:val="Оглавление 2 Знак"/>
    <w:link w:val="21"/>
    <w:rsid w:val="00F65D05"/>
  </w:style>
  <w:style w:type="paragraph" w:styleId="41">
    <w:name w:val="toc 4"/>
    <w:next w:val="a"/>
    <w:link w:val="42"/>
    <w:uiPriority w:val="39"/>
    <w:rsid w:val="00F65D05"/>
    <w:pPr>
      <w:ind w:left="600"/>
    </w:pPr>
  </w:style>
  <w:style w:type="character" w:customStyle="1" w:styleId="42">
    <w:name w:val="Оглавление 4 Знак"/>
    <w:link w:val="41"/>
    <w:rsid w:val="00F65D05"/>
  </w:style>
  <w:style w:type="paragraph" w:styleId="6">
    <w:name w:val="toc 6"/>
    <w:next w:val="a"/>
    <w:link w:val="60"/>
    <w:uiPriority w:val="39"/>
    <w:rsid w:val="00F65D05"/>
    <w:pPr>
      <w:ind w:left="1000"/>
    </w:pPr>
  </w:style>
  <w:style w:type="character" w:customStyle="1" w:styleId="60">
    <w:name w:val="Оглавление 6 Знак"/>
    <w:link w:val="6"/>
    <w:rsid w:val="00F65D05"/>
  </w:style>
  <w:style w:type="paragraph" w:styleId="7">
    <w:name w:val="toc 7"/>
    <w:next w:val="a"/>
    <w:link w:val="70"/>
    <w:uiPriority w:val="39"/>
    <w:rsid w:val="00F65D05"/>
    <w:pPr>
      <w:ind w:left="1200"/>
    </w:pPr>
  </w:style>
  <w:style w:type="character" w:customStyle="1" w:styleId="70">
    <w:name w:val="Оглавление 7 Знак"/>
    <w:link w:val="7"/>
    <w:rsid w:val="00F65D05"/>
  </w:style>
  <w:style w:type="character" w:customStyle="1" w:styleId="30">
    <w:name w:val="Заголовок 3 Знак"/>
    <w:link w:val="3"/>
    <w:rsid w:val="00F65D05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sid w:val="00F65D05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sid w:val="00F65D0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rsid w:val="00F65D05"/>
    <w:pPr>
      <w:ind w:left="400"/>
    </w:pPr>
  </w:style>
  <w:style w:type="character" w:customStyle="1" w:styleId="32">
    <w:name w:val="Оглавление 3 Знак"/>
    <w:link w:val="31"/>
    <w:rsid w:val="00F65D05"/>
  </w:style>
  <w:style w:type="character" w:customStyle="1" w:styleId="50">
    <w:name w:val="Заголовок 5 Знак"/>
    <w:link w:val="5"/>
    <w:rsid w:val="00F65D0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65D05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F65D05"/>
    <w:rPr>
      <w:color w:val="0000FF"/>
      <w:u w:val="single"/>
    </w:rPr>
  </w:style>
  <w:style w:type="character" w:styleId="a5">
    <w:name w:val="Hyperlink"/>
    <w:link w:val="12"/>
    <w:rsid w:val="00F65D05"/>
    <w:rPr>
      <w:color w:val="0000FF"/>
      <w:u w:val="single"/>
    </w:rPr>
  </w:style>
  <w:style w:type="paragraph" w:customStyle="1" w:styleId="Footnote">
    <w:name w:val="Footnote"/>
    <w:link w:val="Footnote0"/>
    <w:rsid w:val="00F65D0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65D0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65D05"/>
    <w:rPr>
      <w:rFonts w:ascii="XO Thames" w:hAnsi="XO Thames"/>
      <w:b/>
    </w:rPr>
  </w:style>
  <w:style w:type="character" w:customStyle="1" w:styleId="14">
    <w:name w:val="Оглавление 1 Знак"/>
    <w:link w:val="13"/>
    <w:rsid w:val="00F65D0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65D0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65D05"/>
    <w:rPr>
      <w:rFonts w:ascii="XO Thames" w:hAnsi="XO Thames"/>
      <w:sz w:val="20"/>
    </w:rPr>
  </w:style>
  <w:style w:type="paragraph" w:customStyle="1" w:styleId="apple-converted-space">
    <w:name w:val="apple-converted-space"/>
    <w:link w:val="apple-converted-space0"/>
    <w:rsid w:val="00F65D05"/>
  </w:style>
  <w:style w:type="character" w:customStyle="1" w:styleId="apple-converted-space0">
    <w:name w:val="apple-converted-space"/>
    <w:link w:val="apple-converted-space"/>
    <w:rsid w:val="00F65D05"/>
  </w:style>
  <w:style w:type="paragraph" w:styleId="9">
    <w:name w:val="toc 9"/>
    <w:next w:val="a"/>
    <w:link w:val="90"/>
    <w:uiPriority w:val="39"/>
    <w:rsid w:val="00F65D05"/>
    <w:pPr>
      <w:ind w:left="1600"/>
    </w:pPr>
  </w:style>
  <w:style w:type="character" w:customStyle="1" w:styleId="90">
    <w:name w:val="Оглавление 9 Знак"/>
    <w:link w:val="9"/>
    <w:rsid w:val="00F65D05"/>
  </w:style>
  <w:style w:type="paragraph" w:styleId="8">
    <w:name w:val="toc 8"/>
    <w:next w:val="a"/>
    <w:link w:val="80"/>
    <w:uiPriority w:val="39"/>
    <w:rsid w:val="00F65D05"/>
    <w:pPr>
      <w:ind w:left="1400"/>
    </w:pPr>
  </w:style>
  <w:style w:type="character" w:customStyle="1" w:styleId="80">
    <w:name w:val="Оглавление 8 Знак"/>
    <w:link w:val="8"/>
    <w:rsid w:val="00F65D05"/>
  </w:style>
  <w:style w:type="paragraph" w:styleId="a6">
    <w:name w:val="Normal (Web)"/>
    <w:basedOn w:val="a"/>
    <w:link w:val="a7"/>
    <w:rsid w:val="00F65D05"/>
    <w:pPr>
      <w:spacing w:beforeAutospacing="1" w:afterAutospacing="1"/>
    </w:pPr>
  </w:style>
  <w:style w:type="character" w:customStyle="1" w:styleId="a7">
    <w:name w:val="Обычный (веб) Знак"/>
    <w:basedOn w:val="1"/>
    <w:link w:val="a6"/>
    <w:rsid w:val="00F65D05"/>
    <w:rPr>
      <w:sz w:val="24"/>
    </w:rPr>
  </w:style>
  <w:style w:type="paragraph" w:styleId="51">
    <w:name w:val="toc 5"/>
    <w:next w:val="a"/>
    <w:link w:val="52"/>
    <w:uiPriority w:val="39"/>
    <w:rsid w:val="00F65D05"/>
    <w:pPr>
      <w:ind w:left="800"/>
    </w:pPr>
  </w:style>
  <w:style w:type="character" w:customStyle="1" w:styleId="52">
    <w:name w:val="Оглавление 5 Знак"/>
    <w:link w:val="51"/>
    <w:rsid w:val="00F65D05"/>
  </w:style>
  <w:style w:type="paragraph" w:customStyle="1" w:styleId="15">
    <w:name w:val="Основной шрифт абзаца1"/>
    <w:rsid w:val="00F65D05"/>
  </w:style>
  <w:style w:type="paragraph" w:styleId="a8">
    <w:name w:val="Subtitle"/>
    <w:next w:val="a"/>
    <w:link w:val="a9"/>
    <w:uiPriority w:val="11"/>
    <w:qFormat/>
    <w:rsid w:val="00F65D05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F65D0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65D05"/>
    <w:pPr>
      <w:ind w:left="1800"/>
    </w:pPr>
  </w:style>
  <w:style w:type="character" w:customStyle="1" w:styleId="toc100">
    <w:name w:val="toc 10"/>
    <w:link w:val="toc10"/>
    <w:rsid w:val="00F65D05"/>
  </w:style>
  <w:style w:type="paragraph" w:styleId="aa">
    <w:name w:val="Title"/>
    <w:next w:val="a"/>
    <w:link w:val="ab"/>
    <w:uiPriority w:val="10"/>
    <w:qFormat/>
    <w:rsid w:val="00F65D05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F65D0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65D0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65D05"/>
    <w:rPr>
      <w:rFonts w:ascii="XO Thames" w:hAnsi="XO Thames"/>
      <w:b/>
      <w:color w:val="00A0FF"/>
      <w:sz w:val="26"/>
    </w:rPr>
  </w:style>
  <w:style w:type="paragraph" w:customStyle="1" w:styleId="Default">
    <w:name w:val="Default"/>
    <w:link w:val="Default0"/>
    <w:rsid w:val="00F65D05"/>
    <w:rPr>
      <w:sz w:val="24"/>
    </w:rPr>
  </w:style>
  <w:style w:type="character" w:customStyle="1" w:styleId="Default0">
    <w:name w:val="Default"/>
    <w:link w:val="Default"/>
    <w:rsid w:val="00F65D05"/>
    <w:rPr>
      <w:color w:val="000000"/>
      <w:sz w:val="24"/>
    </w:rPr>
  </w:style>
  <w:style w:type="table" w:styleId="ac">
    <w:name w:val="Table Grid"/>
    <w:basedOn w:val="a1"/>
    <w:uiPriority w:val="59"/>
    <w:rsid w:val="005F5D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5F5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4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agay-do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МАУ ДО ВЦСТ</cp:lastModifiedBy>
  <cp:revision>8</cp:revision>
  <cp:lastPrinted>2023-08-02T13:21:00Z</cp:lastPrinted>
  <dcterms:created xsi:type="dcterms:W3CDTF">2022-07-23T12:10:00Z</dcterms:created>
  <dcterms:modified xsi:type="dcterms:W3CDTF">2023-08-03T07:19:00Z</dcterms:modified>
</cp:coreProperties>
</file>